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ing1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Речевое общение и его виды. Основные сферы речевого общения. Речевая ситуация и её компоненты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left="709" w:right="0"/>
        <w:rPr/>
      </w:pPr>
      <w:r>
        <w:rPr>
          <w:sz w:val="28"/>
          <w:szCs w:val="28"/>
        </w:rPr>
        <w:t>Речевое общение – это взаимодействие двух и более людей в одном из видов речевой</w:t>
      </w:r>
      <w:r>
        <w:rPr/>
        <w:t xml:space="preserve"> </w:t>
      </w:r>
      <w:r>
        <w:rPr>
          <w:sz w:val="28"/>
          <w:szCs w:val="28"/>
        </w:rPr>
        <w:t>деятельности, направленное на достижение цели.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left="709"/>
        <w:rPr>
          <w:sz w:val="28"/>
          <w:szCs w:val="28"/>
        </w:rPr>
      </w:pPr>
      <w:r>
        <w:rPr>
          <w:sz w:val="28"/>
          <w:szCs w:val="28"/>
        </w:rPr>
        <w:t>Роль общения в жизни человека заключается в развитии его личности, влиянии на эмоциональную сферу, приобретении знаний, передаче опыта, традиций, культуры.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left="709"/>
        <w:rPr>
          <w:sz w:val="28"/>
          <w:szCs w:val="28"/>
        </w:rPr>
      </w:pPr>
      <w:r>
        <w:rPr>
          <w:sz w:val="28"/>
          <w:szCs w:val="28"/>
        </w:rPr>
        <w:t>Виды речевого общения по способу передачи информации: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hanging="283" w:left="1418"/>
        <w:rPr>
          <w:sz w:val="28"/>
          <w:szCs w:val="28"/>
        </w:rPr>
      </w:pPr>
      <w:r>
        <w:rPr>
          <w:sz w:val="28"/>
          <w:szCs w:val="28"/>
        </w:rPr>
        <w:t>вербальное – общение с помощью слов, речи;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hanging="283" w:left="1418"/>
        <w:rPr>
          <w:sz w:val="28"/>
          <w:szCs w:val="28"/>
        </w:rPr>
      </w:pPr>
      <w:r>
        <w:rPr>
          <w:sz w:val="28"/>
          <w:szCs w:val="28"/>
        </w:rPr>
        <w:t>невербальное – общение без использования речи (жесты, мимика, движения).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left="709"/>
        <w:rPr>
          <w:sz w:val="28"/>
          <w:szCs w:val="28"/>
        </w:rPr>
      </w:pPr>
      <w:r>
        <w:rPr>
          <w:sz w:val="28"/>
          <w:szCs w:val="28"/>
        </w:rPr>
        <w:t>Виды речевого общения по характеру взаимоотношений общающихся: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hanging="283" w:left="1418"/>
        <w:rPr>
          <w:sz w:val="28"/>
          <w:szCs w:val="28"/>
        </w:rPr>
      </w:pPr>
      <w:r>
        <w:rPr>
          <w:sz w:val="28"/>
          <w:szCs w:val="28"/>
        </w:rPr>
        <w:t>официальное – общение в деловой обстановке;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hanging="283" w:left="1418"/>
        <w:rPr>
          <w:sz w:val="28"/>
          <w:szCs w:val="28"/>
        </w:rPr>
      </w:pPr>
      <w:r>
        <w:rPr>
          <w:sz w:val="28"/>
          <w:szCs w:val="28"/>
        </w:rPr>
        <w:t>неофициальное – общение в непринуждённой обстановке.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left="709"/>
        <w:rPr>
          <w:sz w:val="28"/>
          <w:szCs w:val="28"/>
        </w:rPr>
      </w:pPr>
      <w:r>
        <w:rPr>
          <w:sz w:val="28"/>
          <w:szCs w:val="28"/>
        </w:rPr>
        <w:t>Основные сферы речевого общения – повседневно-бытовая, научная, официально-деловая, общественно-политическая, художественная.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left="709"/>
        <w:rPr>
          <w:sz w:val="28"/>
          <w:szCs w:val="28"/>
        </w:rPr>
      </w:pPr>
      <w:r>
        <w:rPr>
          <w:sz w:val="28"/>
          <w:szCs w:val="28"/>
        </w:rPr>
        <w:t>Речевая ситуация – это конкретные обстоятельства, в которых происходит речевое взаимодействие.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hanging="283" w:left="709"/>
        <w:rPr>
          <w:sz w:val="28"/>
          <w:szCs w:val="28"/>
        </w:rPr>
      </w:pPr>
      <w:r>
        <w:rPr>
          <w:sz w:val="28"/>
          <w:szCs w:val="28"/>
        </w:rPr>
        <w:t>Компоненты речевой ситуация: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hanging="283" w:left="1418"/>
        <w:rPr>
          <w:sz w:val="28"/>
          <w:szCs w:val="28"/>
        </w:rPr>
      </w:pPr>
      <w:r>
        <w:rPr>
          <w:sz w:val="28"/>
          <w:szCs w:val="28"/>
        </w:rPr>
        <w:t>адресат и адресант – кто и к кому обращается с речью;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hanging="283" w:left="1418"/>
        <w:rPr>
          <w:sz w:val="28"/>
          <w:szCs w:val="28"/>
        </w:rPr>
      </w:pPr>
      <w:r>
        <w:rPr>
          <w:sz w:val="28"/>
          <w:szCs w:val="28"/>
        </w:rPr>
        <w:t>мотивы и цели речи – это причина возникновения речевой ситуации, в которой проявляются намерения адресата и адресанта;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ind w:hanging="283" w:left="1418"/>
        <w:rPr>
          <w:sz w:val="28"/>
          <w:szCs w:val="28"/>
        </w:rPr>
      </w:pPr>
      <w:r>
        <w:rPr>
          <w:sz w:val="28"/>
          <w:szCs w:val="28"/>
        </w:rPr>
        <w:t>тема и предмет – это основное содержание речи;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0" w:leader="none"/>
        </w:tabs>
        <w:ind w:hanging="283" w:left="1418"/>
        <w:rPr>
          <w:sz w:val="28"/>
          <w:szCs w:val="28"/>
        </w:rPr>
      </w:pPr>
      <w:r>
        <w:rPr>
          <w:sz w:val="28"/>
          <w:szCs w:val="28"/>
        </w:rPr>
        <w:t>условия общения – это место и время общения.</w:t>
      </w:r>
    </w:p>
    <w:p>
      <w:pPr>
        <w:pStyle w:val="BodyText"/>
        <w:ind w:hanging="0" w:left="0" w:right="0"/>
        <w:rPr/>
      </w:pPr>
      <w:r>
        <w:rPr/>
        <w:br/>
      </w:r>
    </w:p>
    <w:p>
      <w:pPr>
        <w:pStyle w:val="Heading5"/>
        <w:spacing w:before="140" w:after="120"/>
        <w:ind w:hanging="0"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1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Изучением процесса общения занимаются: 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философия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социология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культурология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информатика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психология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лингвистика</w:t>
      </w:r>
    </w:p>
    <w:p>
      <w:pPr>
        <w:pStyle w:val="Heading5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Вопрос 2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Процесс общения представляет собой: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взаимодействие личностей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взаимодействие личностей и социальных групп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взаимодействие двух личностей</w:t>
      </w:r>
    </w:p>
    <w:p>
      <w:pPr>
        <w:pStyle w:val="Heading5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К речевой деятельности не относят: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чтение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жесты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письмо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говорение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аудирование</w:t>
      </w:r>
    </w:p>
    <w:p>
      <w:pPr>
        <w:pStyle w:val="Heading5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Вопрос 4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Функция жестов: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дублировать речевую информацию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замещать речевое высказывание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регулировать речевое общение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усиливать содержание речи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заменить речевое общение полностью</w:t>
      </w:r>
    </w:p>
    <w:p>
      <w:pPr>
        <w:pStyle w:val="Heading5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Вопрос 5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Кинестетика рассматривает: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жесты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мимику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позы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возгласы</w:t>
      </w:r>
    </w:p>
    <w:p>
      <w:pPr>
        <w:pStyle w:val="Heading5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Вопрос 6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Отметьте невербальные средства общения: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мимика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позы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общение в интернете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жесты</w:t>
      </w:r>
    </w:p>
    <w:p>
      <w:pPr>
        <w:pStyle w:val="Heading5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Вопрос 7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Главная цель коммуникации: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получение информации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обмен информацией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передача информации</w:t>
      </w:r>
    </w:p>
    <w:p>
      <w:pPr>
        <w:pStyle w:val="Heading5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Вопрос 8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Средства общения делятся на: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невербальные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кинестетические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вербальные</w:t>
      </w:r>
    </w:p>
    <w:p>
      <w:pPr>
        <w:pStyle w:val="Heading5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Вопрос 9</w:t>
      </w:r>
    </w:p>
    <w:p>
      <w:pPr>
        <w:pStyle w:val="BodyText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Сайт это:</w:t>
      </w:r>
    </w:p>
    <w:p>
      <w:pPr>
        <w:pStyle w:val="Heading6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Варианты ответов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место для выражения чувств и эмоций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0" w:leader="none"/>
        </w:tabs>
        <w:spacing w:before="0" w:after="0"/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виртуальное место в сети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0" w:leader="none"/>
        </w:tabs>
        <w:ind w:hanging="283" w:left="300" w:right="0"/>
        <w:rPr>
          <w:sz w:val="28"/>
          <w:szCs w:val="28"/>
        </w:rPr>
      </w:pPr>
      <w:r>
        <w:rPr>
          <w:sz w:val="28"/>
          <w:szCs w:val="28"/>
        </w:rPr>
        <w:t>средство связи</w:t>
      </w:r>
    </w:p>
    <w:p>
      <w:pPr>
        <w:pStyle w:val="BodyText"/>
        <w:spacing w:before="140" w:after="120"/>
        <w:ind w:hanging="0"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00"/>
        </w:tabs>
        <w:ind w:left="30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1"/>
    <w:next w:val="BodyText"/>
    <w:qFormat/>
    <w:pPr>
      <w:spacing w:before="240" w:after="120"/>
      <w:outlineLvl w:val="0"/>
    </w:pPr>
    <w:rPr>
      <w:rFonts w:ascii="Tempora LGC Uni" w:hAnsi="Tempora LGC Uni" w:eastAsia="DejaVu Sans" w:cs="Droid Sans Devanagari"/>
      <w:b/>
      <w:bCs/>
      <w:sz w:val="48"/>
      <w:szCs w:val="48"/>
    </w:rPr>
  </w:style>
  <w:style w:type="paragraph" w:styleId="Heading3">
    <w:name w:val="Heading 3"/>
    <w:basedOn w:val="Style11"/>
    <w:next w:val="BodyText"/>
    <w:qFormat/>
    <w:pPr>
      <w:spacing w:before="140" w:after="120"/>
      <w:outlineLvl w:val="2"/>
    </w:pPr>
    <w:rPr>
      <w:rFonts w:ascii="Tempora LGC Uni" w:hAnsi="Tempora LGC Uni" w:eastAsia="DejaVu Sans" w:cs="Droid Sans Devanagari"/>
      <w:b/>
      <w:bCs/>
      <w:sz w:val="28"/>
      <w:szCs w:val="28"/>
    </w:rPr>
  </w:style>
  <w:style w:type="paragraph" w:styleId="Heading5">
    <w:name w:val="Heading 5"/>
    <w:basedOn w:val="Style11"/>
    <w:next w:val="BodyText"/>
    <w:qFormat/>
    <w:pPr>
      <w:spacing w:before="120" w:after="60"/>
      <w:outlineLvl w:val="4"/>
    </w:pPr>
    <w:rPr>
      <w:rFonts w:ascii="Tempora LGC Uni" w:hAnsi="Tempora LGC Uni" w:eastAsia="DejaVu Sans" w:cs="Droid Sans Devanagari"/>
      <w:b/>
      <w:bCs/>
      <w:sz w:val="20"/>
      <w:szCs w:val="20"/>
    </w:rPr>
  </w:style>
  <w:style w:type="paragraph" w:styleId="Heading6">
    <w:name w:val="Heading 6"/>
    <w:basedOn w:val="Style11"/>
    <w:next w:val="BodyText"/>
    <w:qFormat/>
    <w:pPr>
      <w:spacing w:before="60" w:after="60"/>
      <w:outlineLvl w:val="5"/>
    </w:pPr>
    <w:rPr>
      <w:rFonts w:ascii="Tempora LGC Uni" w:hAnsi="Tempora LGC Uni" w:eastAsia="DejaVu Sans" w:cs="Droid Sans Devanagari"/>
      <w:b/>
      <w:bCs/>
      <w:sz w:val="14"/>
      <w:szCs w:val="14"/>
    </w:rPr>
  </w:style>
  <w:style w:type="character" w:styleId="Hyperlink">
    <w:name w:val="Hyperlink"/>
    <w:rPr>
      <w:color w:val="000080"/>
      <w:u w:val="single"/>
    </w:rPr>
  </w:style>
  <w:style w:type="character" w:styleId="Style10">
    <w:name w:val="Маркеры"/>
    <w:qFormat/>
    <w:rPr>
      <w:rFonts w:ascii="OpenSymbol" w:hAnsi="OpenSymbol" w:eastAsia="OpenSymbol" w:cs="OpenSymbol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LibreOffice/7.6.4.1$Linux_X86_64 LibreOffice_project/60$Build-1</Application>
  <AppVersion>15.0000</AppVersion>
  <Pages>3</Pages>
  <Words>343</Words>
  <Characters>2098</Characters>
  <CharactersWithSpaces>2320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2025-03-19T13:21:21Z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