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  марта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Русский язык 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Выделяют четыре вида речевой деятельности: слушание, говорение, чтение и письмо. Два первых предполагают использование устной речи, два последних – письменной. Устной речи свойственны спонтанность, эмоциональность, упрощенный синтаксис. Письменной – продуманность и стилистическое единство. Существует три вида чтения: поисковое, ознакомительное, изучающее. В письменной речи тексты создаются в большом разнообразии стилей и жанров.</w:t>
      </w:r>
    </w:p>
    <w:p>
      <w:pPr>
        <w:pStyle w:val="Body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 w:val="false"/>
          <w:bCs w:val="false"/>
          <w:sz w:val="28"/>
          <w:szCs w:val="28"/>
        </w:rPr>
        <w:t>1. Выполнить следующий тест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color w:val="000099"/>
          <w:sz w:val="28"/>
          <w:szCs w:val="28"/>
        </w:rPr>
      </w:pPr>
      <w:r>
        <w:rPr>
          <w:b/>
          <w:bCs/>
          <w:color w:val="000099"/>
          <w:sz w:val="28"/>
          <w:szCs w:val="28"/>
        </w:rPr>
        <w:t>Вопрос № 1</w:t>
      </w:r>
    </w:p>
    <w:p>
      <w:pPr>
        <w:pStyle w:val="BodyTex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Какая бывает речь?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BodyText"/>
        <w:ind w:hanging="0" w:left="0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устная</w:t>
        <w:br/>
        <w:t> письменная</w:t>
        <w:br/>
        <w:t> печатная</w:t>
      </w:r>
    </w:p>
    <w:p>
      <w:pPr>
        <w:pStyle w:val="BodyText"/>
        <w:ind w:hanging="0" w:left="0" w:right="0"/>
        <w:rPr>
          <w:color w:val="333333"/>
        </w:rPr>
      </w:pPr>
      <w:r>
        <w:rPr>
          <w:b/>
          <w:color w:val="000099"/>
          <w:sz w:val="28"/>
          <w:szCs w:val="28"/>
        </w:rPr>
        <w:t>Вопрос № 2</w:t>
      </w:r>
    </w:p>
    <w:p>
      <w:pPr>
        <w:pStyle w:val="BodyTex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Речь, которую мы слышим и произносим, называется …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ind w:hanging="0" w:left="0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устная</w:t>
        <w:br/>
        <w:t> письменная</w:t>
        <w:br/>
        <w:t> произносительная</w:t>
      </w:r>
    </w:p>
    <w:p>
      <w:pPr>
        <w:pStyle w:val="BodyText"/>
        <w:ind w:hanging="0" w:left="0" w:right="0"/>
        <w:rPr>
          <w:color w:val="333333"/>
        </w:rPr>
      </w:pPr>
      <w:r>
        <w:rPr>
          <w:b/>
          <w:color w:val="000099"/>
          <w:sz w:val="28"/>
          <w:szCs w:val="28"/>
        </w:rPr>
        <w:t>Вопрос № 3</w:t>
      </w:r>
    </w:p>
    <w:p>
      <w:pPr>
        <w:pStyle w:val="BodyTex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Речь, которую мы читаем и пишем, называется …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ind w:hanging="0" w:left="0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устная</w:t>
        <w:br/>
        <w:t> письменная</w:t>
        <w:br/>
        <w:t> буквенная</w:t>
      </w:r>
    </w:p>
    <w:p>
      <w:pPr>
        <w:pStyle w:val="BodyText"/>
        <w:ind w:hanging="0" w:left="0" w:right="0"/>
        <w:rPr>
          <w:color w:val="333333"/>
        </w:rPr>
      </w:pPr>
      <w:r>
        <w:rPr>
          <w:b/>
          <w:color w:val="000099"/>
          <w:sz w:val="28"/>
          <w:szCs w:val="28"/>
        </w:rPr>
        <w:t>Вопрос № 4</w:t>
      </w:r>
    </w:p>
    <w:p>
      <w:pPr>
        <w:pStyle w:val="BodyTex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Слово УСТНАЯ образовано от слова…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ind w:hanging="0" w:left="0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рот</w:t>
        <w:br/>
        <w:t> губы</w:t>
        <w:br/>
        <w:t> уста</w:t>
      </w:r>
    </w:p>
    <w:p>
      <w:pPr>
        <w:pStyle w:val="BodyText"/>
        <w:ind w:hanging="0" w:left="0" w:right="0"/>
        <w:rPr>
          <w:color w:val="333333"/>
        </w:rPr>
      </w:pPr>
      <w:r>
        <w:rPr>
          <w:b/>
          <w:color w:val="000099"/>
          <w:sz w:val="28"/>
          <w:szCs w:val="28"/>
        </w:rPr>
        <w:t>Вопрос № 5</w:t>
      </w:r>
    </w:p>
    <w:p>
      <w:pPr>
        <w:pStyle w:val="BodyTex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Устная речь, это речь которую мы …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ind w:hanging="0" w:left="0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слышим и пишем</w:t>
        <w:br/>
        <w:t> произносим и слышим</w:t>
        <w:br/>
        <w:t> читаем и пишем</w:t>
      </w:r>
    </w:p>
    <w:p>
      <w:pPr>
        <w:pStyle w:val="BodyText"/>
        <w:ind w:hanging="0" w:left="0" w:right="0"/>
        <w:rPr>
          <w:color w:val="333333"/>
        </w:rPr>
      </w:pPr>
      <w:r>
        <w:rPr>
          <w:b/>
          <w:color w:val="000099"/>
          <w:sz w:val="28"/>
          <w:szCs w:val="28"/>
        </w:rPr>
        <w:t>Вопрос № 6</w:t>
      </w:r>
    </w:p>
    <w:p>
      <w:pPr>
        <w:pStyle w:val="BodyTex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Письменная речь - это речь, которую мы …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ind w:hanging="0" w:left="0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слышим и пишем</w:t>
        <w:br/>
        <w:t> произносим и слышим</w:t>
        <w:br/>
        <w:t> читаем и пишем</w:t>
      </w:r>
    </w:p>
    <w:p>
      <w:pPr>
        <w:pStyle w:val="BodyText"/>
        <w:ind w:hanging="0" w:left="0" w:right="0"/>
        <w:rPr>
          <w:color w:val="333333"/>
        </w:rPr>
      </w:pPr>
      <w:r>
        <w:rPr>
          <w:b/>
          <w:color w:val="000099"/>
          <w:sz w:val="28"/>
          <w:szCs w:val="28"/>
        </w:rPr>
        <w:t>Вопрос № 7</w:t>
      </w:r>
    </w:p>
    <w:p>
      <w:pPr>
        <w:pStyle w:val="BodyTex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Письменная речь - это речь …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ind w:hanging="0" w:left="0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написанная буквами</w:t>
        <w:br/>
        <w:t> написанная буквами и другими знаками</w:t>
        <w:br/>
        <w:t> написанная звуками</w:t>
      </w:r>
    </w:p>
    <w:p>
      <w:pPr>
        <w:pStyle w:val="BodyText"/>
        <w:ind w:hanging="0" w:left="0" w:right="0"/>
        <w:rPr>
          <w:color w:val="333333"/>
        </w:rPr>
      </w:pPr>
      <w:r>
        <w:rPr>
          <w:b/>
          <w:color w:val="000099"/>
          <w:sz w:val="28"/>
          <w:szCs w:val="28"/>
        </w:rPr>
        <w:t>Вопрос № 8</w:t>
      </w:r>
    </w:p>
    <w:p>
      <w:pPr>
        <w:pStyle w:val="BodyTex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Речь про себя - это …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ind w:hanging="0" w:left="0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письменная речь</w:t>
        <w:br/>
        <w:t> устная речь</w:t>
        <w:br/>
        <w:t> внутренняя речь</w:t>
      </w:r>
    </w:p>
    <w:p>
      <w:pPr>
        <w:pStyle w:val="BodyText"/>
        <w:ind w:hanging="0" w:left="0" w:right="0"/>
        <w:rPr>
          <w:color w:val="333333"/>
        </w:rPr>
      </w:pPr>
      <w:r>
        <w:rPr>
          <w:b/>
          <w:color w:val="000099"/>
          <w:sz w:val="28"/>
          <w:szCs w:val="28"/>
        </w:rPr>
        <w:t>Вопрос № 9</w:t>
      </w:r>
    </w:p>
    <w:p>
      <w:pPr>
        <w:pStyle w:val="BodyTex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Какого вида речи не существует?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ind w:hanging="0" w:left="0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устной речи</w:t>
        <w:br/>
        <w:t> внутренней речи</w:t>
        <w:br/>
        <w:t> наружной речи</w:t>
      </w:r>
    </w:p>
    <w:p>
      <w:pPr>
        <w:pStyle w:val="BodyText"/>
        <w:ind w:hanging="0" w:left="0" w:right="0"/>
        <w:rPr>
          <w:color w:val="333333"/>
        </w:rPr>
      </w:pPr>
      <w:r>
        <w:rPr>
          <w:b/>
          <w:color w:val="000099"/>
          <w:sz w:val="28"/>
          <w:szCs w:val="28"/>
        </w:rPr>
        <w:t>Вопрос № 10</w:t>
      </w:r>
    </w:p>
    <w:p>
      <w:pPr>
        <w:pStyle w:val="BodyTex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Какая речь возникла раньше устная или письменная?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ind w:hanging="0" w:left="0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устная</w:t>
        <w:br/>
        <w:t> письменная</w:t>
        <w:br/>
        <w:t> устная и письменная вместе</w:t>
      </w:r>
    </w:p>
    <w:p>
      <w:pPr>
        <w:pStyle w:val="BodyText"/>
        <w:ind w:hanging="0" w:left="0" w:right="0"/>
        <w:rPr>
          <w:color w:val="333333"/>
        </w:rPr>
      </w:pPr>
      <w:r>
        <w:rPr>
          <w:b/>
          <w:color w:val="000099"/>
          <w:sz w:val="28"/>
          <w:szCs w:val="28"/>
        </w:rPr>
        <w:t>Вопрос № 11</w:t>
      </w:r>
    </w:p>
    <w:p>
      <w:pPr>
        <w:pStyle w:val="BodyTex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Отметь, где встречается устная речь.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ind w:hanging="0" w:left="0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журнал</w:t>
        <w:br/>
        <w:t> магазин</w:t>
        <w:br/>
        <w:t> телевизор</w:t>
        <w:br/>
        <w:t> газета</w:t>
      </w:r>
    </w:p>
    <w:p>
      <w:pPr>
        <w:pStyle w:val="BodyText"/>
        <w:ind w:hanging="0" w:left="0" w:right="0"/>
        <w:rPr>
          <w:color w:val="333333"/>
        </w:rPr>
      </w:pPr>
      <w:r>
        <w:rPr>
          <w:b/>
          <w:color w:val="000099"/>
          <w:sz w:val="28"/>
          <w:szCs w:val="28"/>
        </w:rPr>
        <w:t>Вопрос № 12</w:t>
      </w:r>
    </w:p>
    <w:p>
      <w:pPr>
        <w:pStyle w:val="BodyTex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Отметь, где встречается письменная речь.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ind w:hanging="0" w:left="0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письмо</w:t>
        <w:br/>
        <w:t> магазин</w:t>
        <w:br/>
        <w:t> радио</w:t>
        <w:br/>
        <w:t> газета</w:t>
      </w:r>
    </w:p>
    <w:p>
      <w:pPr>
        <w:pStyle w:val="BodyText"/>
        <w:ind w:hanging="0" w:left="0" w:right="0"/>
        <w:rPr>
          <w:color w:val="333333"/>
        </w:rPr>
      </w:pPr>
      <w:r>
        <w:rPr>
          <w:b/>
          <w:color w:val="000099"/>
          <w:sz w:val="28"/>
          <w:szCs w:val="28"/>
        </w:rPr>
        <w:t>Вопрос № 13</w:t>
      </w:r>
    </w:p>
    <w:p>
      <w:pPr>
        <w:pStyle w:val="BodyTex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Какая речь возникла не сразу: устная или письменная?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ind w:hanging="0" w:left="0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устная</w:t>
        <w:br/>
        <w:t> письменная</w:t>
      </w:r>
    </w:p>
    <w:p>
      <w:pPr>
        <w:pStyle w:val="BodyText"/>
        <w:ind w:hanging="0" w:left="0" w:right="0"/>
        <w:rPr>
          <w:color w:val="333333"/>
        </w:rPr>
      </w:pPr>
      <w:r>
        <w:rPr>
          <w:b/>
          <w:color w:val="000099"/>
          <w:sz w:val="28"/>
          <w:szCs w:val="28"/>
        </w:rPr>
        <w:t>Вопрос № 14</w:t>
      </w:r>
    </w:p>
    <w:p>
      <w:pPr>
        <w:pStyle w:val="BodyTex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каком языке происходит общение между людьми?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ind w:hanging="0" w:left="0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на русском языке</w:t>
        <w:br/>
        <w:t> на родном языке</w:t>
        <w:br/>
        <w:t> на иностранном языке</w:t>
      </w:r>
    </w:p>
    <w:p>
      <w:pPr>
        <w:pStyle w:val="BodyText"/>
        <w:ind w:hanging="0" w:left="0" w:right="0"/>
        <w:rPr>
          <w:color w:val="333333"/>
        </w:rPr>
      </w:pPr>
      <w:r>
        <w:rPr>
          <w:b/>
          <w:color w:val="000099"/>
          <w:sz w:val="28"/>
          <w:szCs w:val="28"/>
        </w:rPr>
        <w:t>Вопрос № 15</w:t>
      </w:r>
    </w:p>
    <w:p>
      <w:pPr>
        <w:pStyle w:val="BodyTex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Диалог - это речь …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ind w:hanging="0" w:left="0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двух или нескольких лиц</w:t>
        <w:br/>
        <w:t> это то же самое, что и внутренняя речь</w:t>
        <w:br/>
        <w:t> ответ на уроке</w:t>
      </w:r>
    </w:p>
    <w:p>
      <w:pPr>
        <w:pStyle w:val="BodyText"/>
        <w:ind w:hanging="0" w:left="0" w:right="0"/>
        <w:rPr>
          <w:color w:val="333333"/>
        </w:rPr>
      </w:pPr>
      <w:r>
        <w:rPr>
          <w:b/>
          <w:color w:val="000099"/>
          <w:sz w:val="28"/>
          <w:szCs w:val="28"/>
        </w:rPr>
        <w:t>Вопрос № 16</w:t>
      </w:r>
    </w:p>
    <w:p>
      <w:pPr>
        <w:pStyle w:val="BodyTex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Монолог - это речь …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ind w:hanging="0" w:left="0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двух или нескольких лиц</w:t>
        <w:br/>
        <w:t> одного лица, обращённая к слушателям или к самому себе</w:t>
        <w:br/>
        <w:t> одного лица, обращённая к самому себе</w:t>
      </w:r>
    </w:p>
    <w:p>
      <w:pPr>
        <w:pStyle w:val="BodyText"/>
        <w:ind w:hanging="0" w:left="0" w:right="0"/>
        <w:rPr>
          <w:color w:val="333333"/>
        </w:rPr>
      </w:pPr>
      <w:r>
        <w:rPr>
          <w:b/>
          <w:color w:val="000099"/>
          <w:sz w:val="28"/>
          <w:szCs w:val="28"/>
        </w:rPr>
        <w:t>Вопрос № 17</w:t>
      </w:r>
    </w:p>
    <w:p>
      <w:pPr>
        <w:pStyle w:val="BodyTex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диалоге происходит смена высказываний двух говорящих. Каждое такое высказывание называется …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ind w:hanging="0" w:left="0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словом</w:t>
        <w:br/>
        <w:t> предложением</w:t>
        <w:br/>
        <w:t> репликой</w:t>
      </w:r>
    </w:p>
    <w:p>
      <w:pPr>
        <w:pStyle w:val="BodyText"/>
        <w:ind w:hanging="0" w:left="0" w:right="0"/>
        <w:rPr>
          <w:color w:val="333333"/>
        </w:rPr>
      </w:pPr>
      <w:r>
        <w:rPr>
          <w:b/>
          <w:color w:val="000099"/>
          <w:sz w:val="28"/>
          <w:szCs w:val="28"/>
        </w:rPr>
        <w:t>Вопрос № 18</w:t>
      </w:r>
    </w:p>
    <w:p>
      <w:pPr>
        <w:pStyle w:val="BodyTex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письменной речи слова каждого участника разговора (диалога) записываются…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ind w:hanging="0" w:left="0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друг за другом, не выделяя каждую реплику</w:t>
        <w:br/>
        <w:t> с новой строки и перед ними ставится тире ( - )</w:t>
        <w:br/>
        <w:t> строго с новой строки</w:t>
      </w:r>
    </w:p>
    <w:p>
      <w:pPr>
        <w:pStyle w:val="BodyText"/>
        <w:ind w:hanging="0" w:left="0" w:right="0"/>
        <w:rPr>
          <w:color w:val="333333"/>
        </w:rPr>
      </w:pPr>
      <w:r>
        <w:rPr>
          <w:b/>
          <w:color w:val="000099"/>
          <w:sz w:val="28"/>
          <w:szCs w:val="28"/>
        </w:rPr>
        <w:t>Вопрос № 19</w:t>
      </w:r>
    </w:p>
    <w:p>
      <w:pPr>
        <w:pStyle w:val="BodyTex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Отметь правильное высказывание.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ind w:hanging="0" w:left="0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Диалог - разговор двух или нескольких лиц.</w:t>
        <w:br/>
        <w:t> В диалоге слова каждого участника пишутся с новой страницы.</w:t>
        <w:br/>
        <w:t> В диалоге происходит смена высказываний двух говорящих.</w:t>
        <w:br/>
        <w:t> Каждое высказывание в диалоге называется репликой.</w:t>
      </w:r>
    </w:p>
    <w:p>
      <w:pPr>
        <w:pStyle w:val="BodyText"/>
        <w:ind w:hanging="0" w:left="0" w:right="0"/>
        <w:rPr>
          <w:color w:val="333333"/>
        </w:rPr>
      </w:pPr>
      <w:r>
        <w:rPr>
          <w:b/>
          <w:color w:val="000099"/>
          <w:sz w:val="28"/>
          <w:szCs w:val="28"/>
        </w:rPr>
        <w:t>Вопрос № 20</w:t>
      </w:r>
    </w:p>
    <w:p>
      <w:pPr>
        <w:pStyle w:val="BodyTex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Разговор двух или нескольких лиц называется …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ind w:hanging="0" w:left="0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spacing w:before="0" w:after="0"/>
        <w:ind w:hanging="0" w:left="0" w:right="0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речью про себя</w:t>
        <w:br/>
      </w:r>
      <w:r>
        <w:rPr>
          <w:color w:val="1C1C1C"/>
          <w:sz w:val="28"/>
          <w:szCs w:val="28"/>
        </w:rPr>
        <w:t> монологом</w:t>
      </w:r>
      <w:r>
        <w:rPr>
          <w:sz w:val="28"/>
          <w:szCs w:val="28"/>
        </w:rPr>
        <w:br/>
        <w:t> диалогом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 w:val="false"/>
          <w:bCs w:val="false"/>
          <w:sz w:val="28"/>
          <w:szCs w:val="28"/>
        </w:rPr>
        <w:t>1. Прочитать рассказы  А. П. Чехова «Человек в футляре», «Крыжовник», «О любви»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ejaVu Sans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empora LGC Uni" w:hAnsi="Tempora LGC Uni" w:eastAsia="DejaVu Sans" w:cs="Droid Sans Devanagari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94</TotalTime>
  <Application>LibreOffice/7.6.4.1$Linux_X86_64 LibreOffice_project/60$Build-1</Application>
  <AppVersion>15.0000</AppVersion>
  <Pages>5</Pages>
  <Words>428</Words>
  <Characters>2324</Characters>
  <CharactersWithSpaces>2753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2025-02-19T09:26:11Z</dcterms:created>
  <dc:creator/>
  <dc:description/>
  <dc:language>ru-RU</dc:language>
  <cp:lastModifiedBy/>
  <dcterms:modified xsi:type="dcterms:W3CDTF">2025-03-17T09:57:53Z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