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 марта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Русский язык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Повторение темы  «Предлоги»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1. Упр. 452 (списать, вставить пропущенные буквы и знаки препинания, выделить предлоги)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>
          <w:b w:val="false"/>
          <w:bCs w:val="false"/>
          <w:sz w:val="28"/>
          <w:szCs w:val="28"/>
        </w:rPr>
        <w:t xml:space="preserve">2.  Морфологический разбор </w:t>
      </w:r>
      <w:r>
        <w:rPr>
          <w:b/>
          <w:bCs/>
          <w:sz w:val="28"/>
          <w:szCs w:val="28"/>
        </w:rPr>
        <w:t>(на) поникшей (траве)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LibreOffice/7.6.4.1$Linux_X86_64 LibreOffice_project/60$Build-1</Application>
  <AppVersion>15.0000</AppVersion>
  <Pages>1</Pages>
  <Words>25</Words>
  <Characters>160</Characters>
  <CharactersWithSpaces>183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2025-02-19T09:26:11Z</dcterms:created>
  <dc:creator/>
  <dc:description/>
  <dc:language>ru-RU</dc:language>
  <cp:lastModifiedBy/>
  <dcterms:modified xsi:type="dcterms:W3CDTF">2025-03-14T09:27:16Z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